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15" w:rsidRDefault="002E2E15" w:rsidP="002E2E15">
      <w:pPr>
        <w:spacing w:line="360" w:lineRule="auto"/>
        <w:jc w:val="right"/>
      </w:pPr>
      <w:r>
        <w:t>….........................., dnia ................... roku</w:t>
      </w:r>
    </w:p>
    <w:p w:rsidR="002E2E15" w:rsidRDefault="002E2E15" w:rsidP="002E2E15">
      <w:pPr>
        <w:tabs>
          <w:tab w:val="left" w:pos="4962"/>
        </w:tabs>
        <w:spacing w:line="360" w:lineRule="auto"/>
        <w:jc w:val="both"/>
        <w:rPr>
          <w:sz w:val="20"/>
        </w:rPr>
      </w:pPr>
    </w:p>
    <w:p w:rsidR="002E2E15" w:rsidRDefault="002E2E15" w:rsidP="002E2E15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Imię i nazwisko / Nazwa: ...........................................................</w:t>
      </w:r>
    </w:p>
    <w:p w:rsidR="002E2E15" w:rsidRDefault="002E2E15" w:rsidP="002E2E1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:rsidR="002E2E15" w:rsidRDefault="002E2E15" w:rsidP="002E2E15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Adres: .........................................................................................</w:t>
      </w:r>
    </w:p>
    <w:p w:rsidR="002E2E15" w:rsidRDefault="002E2E15" w:rsidP="002E2E15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</w:t>
      </w:r>
    </w:p>
    <w:p w:rsidR="002E2E15" w:rsidRPr="00337A88" w:rsidRDefault="002E2E15" w:rsidP="002E2E1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2E15" w:rsidRDefault="002E2E15" w:rsidP="002E2E15">
      <w:pPr>
        <w:spacing w:line="360" w:lineRule="auto"/>
        <w:jc w:val="both"/>
      </w:pPr>
    </w:p>
    <w:p w:rsidR="002E2E15" w:rsidRDefault="002E2E15" w:rsidP="002E2E15">
      <w:pPr>
        <w:spacing w:line="360" w:lineRule="auto"/>
        <w:ind w:left="4956"/>
        <w:jc w:val="both"/>
        <w:rPr>
          <w:b/>
        </w:rPr>
      </w:pPr>
      <w:r>
        <w:rPr>
          <w:b/>
        </w:rPr>
        <w:t>Wójt / Burmistrz / Prezydent Miasta</w:t>
      </w:r>
    </w:p>
    <w:p w:rsidR="002E2E15" w:rsidRDefault="002E2E15" w:rsidP="002E2E15">
      <w:pPr>
        <w:spacing w:line="360" w:lineRule="auto"/>
        <w:jc w:val="both"/>
      </w:pPr>
    </w:p>
    <w:p w:rsidR="002E2E15" w:rsidRDefault="002E2E15" w:rsidP="002E2E15">
      <w:pPr>
        <w:pStyle w:val="Nagwek1"/>
      </w:pPr>
      <w:r>
        <w:t>O Ś W I A D C Z E N I E</w:t>
      </w:r>
    </w:p>
    <w:p w:rsidR="002E2E15" w:rsidRDefault="002E2E15" w:rsidP="002E2E15"/>
    <w:p w:rsidR="002E2E15" w:rsidRDefault="002E2E15" w:rsidP="002E2E15">
      <w:pPr>
        <w:pStyle w:val="Tekstpodstawowy"/>
      </w:pPr>
      <w:r>
        <w:t xml:space="preserve">Pouczony o odpowiedzialności karnej skarbowej za zeznanie nieprawdy lub zatajenie prawdy,  wynikającej z art. 56 ustawy z dnia 10 września 1999 roku Kodeks karny skarbowy </w:t>
      </w:r>
      <w:r>
        <w:br/>
        <w:t>(</w:t>
      </w:r>
      <w:proofErr w:type="spellStart"/>
      <w:r>
        <w:t>t.j</w:t>
      </w:r>
      <w:proofErr w:type="spellEnd"/>
      <w:r>
        <w:t>. Dz. U. z 2016 roku, poz. 2137 z późniejszymi zmianami), oświadczam co następuje:</w:t>
      </w:r>
    </w:p>
    <w:p w:rsidR="002E2E15" w:rsidRDefault="002E2E15" w:rsidP="002E2E15">
      <w:pPr>
        <w:pStyle w:val="Tekstpodstawowy"/>
      </w:pPr>
    </w:p>
    <w:p w:rsidR="002E2E15" w:rsidRDefault="002E2E15" w:rsidP="002E2E15">
      <w:pPr>
        <w:pStyle w:val="Tekstpodstawowy"/>
      </w:pPr>
    </w:p>
    <w:tbl>
      <w:tblPr>
        <w:tblW w:w="1042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14"/>
        <w:gridCol w:w="520"/>
        <w:gridCol w:w="94"/>
        <w:gridCol w:w="332"/>
        <w:gridCol w:w="116"/>
        <w:gridCol w:w="309"/>
        <w:gridCol w:w="186"/>
        <w:gridCol w:w="304"/>
        <w:gridCol w:w="304"/>
        <w:gridCol w:w="304"/>
        <w:gridCol w:w="304"/>
        <w:gridCol w:w="344"/>
        <w:gridCol w:w="344"/>
        <w:gridCol w:w="343"/>
        <w:gridCol w:w="342"/>
        <w:gridCol w:w="342"/>
        <w:gridCol w:w="341"/>
        <w:gridCol w:w="341"/>
        <w:gridCol w:w="340"/>
        <w:gridCol w:w="340"/>
        <w:gridCol w:w="339"/>
        <w:gridCol w:w="339"/>
        <w:gridCol w:w="338"/>
        <w:gridCol w:w="338"/>
        <w:gridCol w:w="337"/>
        <w:gridCol w:w="337"/>
        <w:gridCol w:w="337"/>
        <w:gridCol w:w="320"/>
        <w:gridCol w:w="320"/>
        <w:gridCol w:w="320"/>
        <w:gridCol w:w="320"/>
        <w:gridCol w:w="320"/>
      </w:tblGrid>
      <w:tr w:rsidR="002E2E15" w:rsidTr="002E2E15">
        <w:trPr>
          <w:trHeight w:val="480"/>
        </w:trPr>
        <w:tc>
          <w:tcPr>
            <w:tcW w:w="338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1) </w:t>
            </w: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 xml:space="preserve">Forma prawna beneficjenta pomocy </w:t>
            </w:r>
            <w:r>
              <w:rPr>
                <w:rStyle w:val="Odwoanieprzypisukocowego"/>
                <w:rFonts w:ascii="Calibri" w:hAnsi="Calibri" w:cs="Arial"/>
                <w:b/>
                <w:bCs/>
                <w:sz w:val="19"/>
                <w:szCs w:val="19"/>
              </w:rPr>
              <w:endnoteReference w:id="1"/>
            </w:r>
            <w:r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15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Przedsiębiorstwo państwowe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120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215" w:type="dxa"/>
            <w:gridSpan w:val="14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Jednoosobowa spółka Skarbu Państwa</w:t>
            </w:r>
          </w:p>
        </w:tc>
        <w:tc>
          <w:tcPr>
            <w:tcW w:w="341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150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8881" w:type="dxa"/>
            <w:gridSpan w:val="28"/>
            <w:vMerge w:val="restart"/>
            <w:shd w:val="clear" w:color="auto" w:fill="C0C0C0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Jednoosobowa spółka jednostki samorządu terytorialnego, w rozumieniu ustawy z dnia 20 grudnia 1996 r. o gospodarce komunalnej (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t.j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 Dz. U. z 2017 r., poz. 827)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201" w:type="dxa"/>
            <w:gridSpan w:val="29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t.j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 Dz. U. z 2015 r., poz. 184, z późn. zm.)</w:t>
            </w: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2E2E15" w:rsidTr="002E2E15">
        <w:trPr>
          <w:trHeight w:val="444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201" w:type="dxa"/>
            <w:gridSpan w:val="29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Jednostka sektora finansów publicznych w rozumieniu ustawy z dnia 27 sierpnia 2009 r. o finansach publicznych (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t.j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 Dz. U. z 2016 r. poz. 1870, z późn. zm.)</w:t>
            </w: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2E2E15" w:rsidTr="002E2E15">
        <w:trPr>
          <w:trHeight w:val="444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01" w:type="dxa"/>
            <w:gridSpan w:val="24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Inna - beneficjent pomocy nienależący do kategorii określonych powyżej - (podać jaka)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10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2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180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2E15" w:rsidTr="002E2E15">
        <w:trPr>
          <w:trHeight w:val="345"/>
        </w:trPr>
        <w:tc>
          <w:tcPr>
            <w:tcW w:w="10429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2) Wskazanie kategorii przedsiębiorstwa, przy którego użyciu beneficjent pomocy wykonuje działalność w rozumieniu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 xml:space="preserve">załącznika I do rozporządzenia Komisji (UE) nr 702/2014 z dnia 25 czerwca 2014 r. uznającego niektóre kategorie pomocy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br/>
              <w:t xml:space="preserve">w sektorach rolnym i leśnym oraz na obszarach wiejskich za zgodne z rynkiem wewnętrznym w zastosowaniu art. 107 i 108 Traktatu o funkcjonowaniu Unii Europejskiej (Dz. Urz. UE L 193 z 01.07.2014, str. 1)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 xml:space="preserve">1) </w:t>
            </w:r>
          </w:p>
        </w:tc>
      </w:tr>
      <w:tr w:rsidR="002E2E15" w:rsidTr="002E2E15">
        <w:trPr>
          <w:trHeight w:val="1152"/>
        </w:trPr>
        <w:tc>
          <w:tcPr>
            <w:tcW w:w="0" w:type="auto"/>
            <w:gridSpan w:val="3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2E2E15" w:rsidTr="002E2E15">
        <w:trPr>
          <w:trHeight w:val="431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8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2E2E15" w:rsidTr="002E2E15">
        <w:trPr>
          <w:trHeight w:val="10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2E2E15" w:rsidTr="002E2E15">
        <w:trPr>
          <w:trHeight w:val="45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8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2E2E15" w:rsidTr="002E2E15">
        <w:trPr>
          <w:trHeight w:val="120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2E2E15" w:rsidTr="002E2E15">
        <w:trPr>
          <w:trHeight w:val="451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8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średnie przedsiębiorstwo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2E2E15" w:rsidTr="002E2E15">
        <w:trPr>
          <w:trHeight w:val="135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5" w:type="dxa"/>
            <w:gridSpan w:val="18"/>
            <w:shd w:val="clear" w:color="auto" w:fill="C0C0C0"/>
            <w:noWrap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przedsiębiorstwo nienależące do żadnej z powyższych kategorii (duże przedsiębiorstwo)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2E2E15" w:rsidTr="002E2E15">
        <w:trPr>
          <w:trHeight w:val="210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2E2E15" w:rsidTr="002E2E15">
        <w:trPr>
          <w:trHeight w:val="300"/>
        </w:trPr>
        <w:tc>
          <w:tcPr>
            <w:tcW w:w="10429" w:type="dxa"/>
            <w:gridSpan w:val="3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3) Klasa PKD – należy podać klasę działalności (4 pierwsze znaki), w związku z którą beneficjent otrzymał pomoc, określoną zgodnie z rozporządzeniem Rady Ministrów z dnia 24 grudnia 2007 r. w sprawie Polskiej Klasyfikacji Działalności (PKD)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br/>
              <w:t xml:space="preserve">(Dz. U. poz. 1885 oraz z 2009 r. poz. 489) </w:t>
            </w:r>
            <w:r>
              <w:rPr>
                <w:rStyle w:val="Odwoanieprzypisukocowego"/>
                <w:rFonts w:ascii="Calibri" w:hAnsi="Calibri" w:cs="Arial"/>
                <w:b/>
                <w:bCs/>
                <w:sz w:val="20"/>
                <w:szCs w:val="20"/>
              </w:rPr>
              <w:endnoteReference w:id="2"/>
            </w:r>
            <w:r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E2E15" w:rsidTr="002E2E15">
        <w:trPr>
          <w:trHeight w:val="648"/>
        </w:trPr>
        <w:tc>
          <w:tcPr>
            <w:tcW w:w="0" w:type="auto"/>
            <w:gridSpan w:val="3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2E2E15" w:rsidTr="002E2E15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:rsidR="002E2E15" w:rsidRDefault="002E2E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2E2E15" w:rsidRDefault="002E2E15" w:rsidP="002E2E15">
      <w:pPr>
        <w:pStyle w:val="Tekstpodstawowy"/>
      </w:pPr>
    </w:p>
    <w:p w:rsidR="002E2E15" w:rsidRDefault="002E2E15" w:rsidP="002E2E15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E2E15" w:rsidRDefault="002E2E15" w:rsidP="002E2E15">
      <w:pPr>
        <w:ind w:left="4962"/>
        <w:jc w:val="both"/>
        <w:rPr>
          <w:sz w:val="20"/>
        </w:rPr>
      </w:pPr>
      <w:r>
        <w:t>……............................................................</w:t>
      </w:r>
    </w:p>
    <w:p w:rsidR="002E2E15" w:rsidRDefault="002E2E15" w:rsidP="002E2E15">
      <w:pPr>
        <w:ind w:left="5664"/>
        <w:jc w:val="both"/>
        <w:rPr>
          <w:sz w:val="20"/>
        </w:rPr>
      </w:pPr>
      <w:r>
        <w:rPr>
          <w:sz w:val="20"/>
        </w:rPr>
        <w:t>data i podpis/y osoby/</w:t>
      </w:r>
      <w:proofErr w:type="spellStart"/>
      <w:r>
        <w:rPr>
          <w:sz w:val="20"/>
        </w:rPr>
        <w:t>ób</w:t>
      </w:r>
      <w:proofErr w:type="spellEnd"/>
      <w:r>
        <w:rPr>
          <w:sz w:val="20"/>
        </w:rPr>
        <w:t xml:space="preserve"> składającej/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 xml:space="preserve"> </w:t>
      </w:r>
    </w:p>
    <w:p w:rsidR="002E2E15" w:rsidRDefault="002E2E15" w:rsidP="002E2E15">
      <w:pPr>
        <w:ind w:left="5664" w:firstLine="708"/>
        <w:jc w:val="both"/>
      </w:pPr>
      <w:r>
        <w:rPr>
          <w:sz w:val="20"/>
        </w:rPr>
        <w:tab/>
        <w:t>oświadczenie</w:t>
      </w:r>
      <w:r>
        <w:tab/>
      </w:r>
      <w:r>
        <w:tab/>
      </w:r>
    </w:p>
    <w:p w:rsidR="002E2E15" w:rsidRDefault="002E2E15" w:rsidP="002E2E15">
      <w:pPr>
        <w:pStyle w:val="Tekstpodstawowy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Pouczenie: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2E2E15" w:rsidRDefault="002E2E15" w:rsidP="002E2E1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Art. 56.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:rsidR="002E2E15" w:rsidRDefault="002E2E15" w:rsidP="002E2E1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§ 2. Jeżeli kwota podatku narażonego na uszczuplenie jest małej wartości, sprawca czynu zabronionego określonego w § 1 podlega karze grzywny do 720 stawek dziennych. </w:t>
      </w:r>
    </w:p>
    <w:p w:rsidR="002E2E15" w:rsidRDefault="002E2E15" w:rsidP="002E2E1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§ 3. Jeżeli kwota podatku narażonego na uszczuplenie nie przekracza ustawowego progu, sprawca czynu zabronionego określonego w § 1 podlega karze grzywny za wykroczenie skarbowe. </w:t>
      </w:r>
    </w:p>
    <w:p w:rsidR="002E2E15" w:rsidRDefault="002E2E15" w:rsidP="002E2E1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 </w:t>
      </w:r>
    </w:p>
    <w:p w:rsidR="002E2E15" w:rsidRDefault="002E2E15" w:rsidP="002E2E15">
      <w:pPr>
        <w:pStyle w:val="Tekstpodstawowy"/>
        <w:rPr>
          <w:sz w:val="6"/>
          <w:szCs w:val="6"/>
        </w:rPr>
      </w:pPr>
    </w:p>
    <w:p w:rsidR="004915D7" w:rsidRDefault="004915D7">
      <w:bookmarkStart w:id="0" w:name="_GoBack"/>
      <w:bookmarkEnd w:id="0"/>
    </w:p>
    <w:sectPr w:rsidR="004915D7" w:rsidSect="0015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15" w:rsidRDefault="002E2E15" w:rsidP="002E2E15">
      <w:r>
        <w:separator/>
      </w:r>
    </w:p>
  </w:endnote>
  <w:endnote w:type="continuationSeparator" w:id="0">
    <w:p w:rsidR="002E2E15" w:rsidRDefault="002E2E15" w:rsidP="002E2E15">
      <w:r>
        <w:continuationSeparator/>
      </w:r>
    </w:p>
  </w:endnote>
  <w:endnote w:id="1">
    <w:p w:rsidR="002E2E15" w:rsidRDefault="002E2E15" w:rsidP="002E2E15">
      <w:pPr>
        <w:pStyle w:val="Tekstprzypisukocowego"/>
        <w:jc w:val="both"/>
      </w:pPr>
      <w:r>
        <w:rPr>
          <w:rStyle w:val="Odwoanieprzypisukocowego"/>
          <w:b/>
        </w:rPr>
        <w:endnoteRef/>
      </w:r>
      <w:r>
        <w:t xml:space="preserve"> </w:t>
      </w:r>
      <w:r>
        <w:rPr>
          <w:sz w:val="16"/>
          <w:szCs w:val="16"/>
        </w:rPr>
        <w:t>Zaznacza się właściwą pozycję znakiem X.</w:t>
      </w:r>
    </w:p>
  </w:endnote>
  <w:endnote w:id="2">
    <w:p w:rsidR="002E2E15" w:rsidRDefault="002E2E15" w:rsidP="002E2E15">
      <w:pPr>
        <w:pStyle w:val="Tekstprzypisukocowego"/>
        <w:jc w:val="both"/>
        <w:rPr>
          <w:sz w:val="16"/>
          <w:szCs w:val="16"/>
        </w:rPr>
      </w:pPr>
      <w:r>
        <w:rPr>
          <w:rStyle w:val="Odwoanieprzypisukocowego"/>
          <w:b/>
        </w:rPr>
        <w:endnoteRef/>
      </w:r>
      <w:r>
        <w:t xml:space="preserve"> </w:t>
      </w:r>
      <w:r>
        <w:rPr>
          <w:sz w:val="16"/>
          <w:szCs w:val="16"/>
        </w:rPr>
        <w:t xml:space="preserve">Podaje się klasę działalności, w związku z którą beneficjent otrzymał pomoc - 4 pierwsze znaki. Jeżeli brak jest możliwości ustalenia jednej takiej działalności, podaje się klasę PKD tej działalności, która generuje największy przychód, np. </w:t>
      </w:r>
    </w:p>
    <w:p w:rsidR="002E2E15" w:rsidRDefault="002E2E15" w:rsidP="002E2E15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>01.11 - Uprawa zbóż, roślin strączkowych i roślin oleistych na nasiona, z wyłączeniem ryżu;</w:t>
      </w:r>
    </w:p>
    <w:p w:rsidR="002E2E15" w:rsidRDefault="002E2E15" w:rsidP="002E2E15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>01.41 - Chów i hodowla bydła mlecznego;</w:t>
      </w:r>
    </w:p>
    <w:p w:rsidR="002E2E15" w:rsidRDefault="002E2E15" w:rsidP="002E2E15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>01.46 - Chów i hodowla świń;</w:t>
      </w:r>
    </w:p>
    <w:p w:rsidR="002E2E15" w:rsidRDefault="002E2E15" w:rsidP="002E2E15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>01.47 - Chów i hodowla drobiu;</w:t>
      </w:r>
    </w:p>
    <w:p w:rsidR="002E2E15" w:rsidRDefault="002E2E15" w:rsidP="002E2E15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>01.50 - Uprawy rolne połączone z chowem i hodowlą zwierząt (działalność mieszana).</w:t>
      </w:r>
    </w:p>
    <w:p w:rsidR="00337A88" w:rsidRDefault="00337A88" w:rsidP="002E2E15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15" w:rsidRDefault="002E2E15" w:rsidP="002E2E15">
      <w:r>
        <w:separator/>
      </w:r>
    </w:p>
  </w:footnote>
  <w:footnote w:type="continuationSeparator" w:id="0">
    <w:p w:rsidR="002E2E15" w:rsidRDefault="002E2E15" w:rsidP="002E2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E15"/>
    <w:rsid w:val="00154D99"/>
    <w:rsid w:val="002E2E15"/>
    <w:rsid w:val="00337A88"/>
    <w:rsid w:val="0049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E15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E1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E2E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2E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E2E1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E2E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unhideWhenUsed/>
    <w:rsid w:val="002E2E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Frontczak</dc:creator>
  <cp:lastModifiedBy>Michal Koczaski</cp:lastModifiedBy>
  <cp:revision>2</cp:revision>
  <dcterms:created xsi:type="dcterms:W3CDTF">2019-02-12T08:03:00Z</dcterms:created>
  <dcterms:modified xsi:type="dcterms:W3CDTF">2019-02-12T08:03:00Z</dcterms:modified>
</cp:coreProperties>
</file>